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 Narrow" w:cs="Arial Narrow" w:eastAsia="Arial Narrow" w:hAnsi="Arial Narrow"/>
          <w:b w:val="1"/>
          <w:bCs w:val="1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rtl w:val="0"/>
        </w:rPr>
        <w:t xml:space="preserve">VŠEOBECNÉ PODMÍNKY VĚRNOSTNÍHO PROGRAMU MY SISLEY CLUB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Aktualizováno: červen 2021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57" w:right="0" w:hanging="357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SPRÁVCE VĚRNOSTNÍHO PROGRAMU MY SISLEY CLUB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Správcem věrnostního programu My Sisley Club (dále jen Věrnostní program My Sisley Club) je Sisley Kosmetika s.r.o., společnost zapsaná </w:t>
        <w:br w:type="textWrapping"/>
        <w:t xml:space="preserve">v obchodním rejstříku pod spisovou značkou C 91032 vedenou u Městského soudu v Praze, se sídlem Žerotínova 1133/32, Žižkov, 130 00 Praha, Česká republika, IČO: 26744741, DIČ: CZ26744741 (dále jen „SISLEY“).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57" w:right="0" w:hanging="357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PODMÍNKY ČLENSTVÍ VE VĚRNOSTNÍM PROGRAMU MY SISLEY CLUB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Věrnostní program My Sisley Club umožňuje získávat věrnostní body na základě množství nákupů provedených v internetovém obchodě </w:t>
      </w:r>
      <w:hyperlink r:id="rId7">
        <w:r w:rsidDel="00000000" w:rsidR="00000000" w:rsidRPr="00000000">
          <w:rPr>
            <w:rFonts w:ascii="Arial Narrow" w:cs="Arial Narrow" w:eastAsia="Arial Narrow" w:hAnsi="Arial Narrow"/>
            <w:color w:val="1155cc"/>
            <w:sz w:val="18"/>
            <w:szCs w:val="18"/>
            <w:u w:val="single"/>
            <w:rtl w:val="0"/>
          </w:rPr>
          <w:t xml:space="preserve">www.sisley-paris.com/cz-CZ</w:t>
        </w:r>
      </w:hyperlink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 (dále jen „Webové stránky“) a také v Maison Sisley umístěných v České republice (s vyloučením všech ostatních prodejních míst) a tyto získané věrnostní body použít pro budoucí nákupy. Věrnostní program My Sisley Club také poskytuje přístup k mnoha výhodám.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Jakákoliv fyzická osoba, která zakoupila zboží (s výjimkou služeb kosmetických ošetření) na Webových stránkách nebo v Maison Sisley </w:t>
        <w:br w:type="textWrapping"/>
        <w:t xml:space="preserve">v České republice nebo sdílela komentář k produktu se automaticky stává členem Věrnostnímu programu My Sisley Club (dále jen „Člen“) ).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Členové si musí vytvořit svůj účet na Webových stránkách nebo v obchodech Maison Sisley a poskytnout následující povinné informace: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Oslovení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Příjmení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Jméno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E-mailová adresa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Datum narození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Souhlas, nebo odmítnutí se zasíláním sdělení od Sisley.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Členství ve Věrnostním programu My Sisley Club je zcela bezpapírové, takže Členům se nevydává žádná fyzická karta.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Účet je osobní a pouze na jméno dotčeného Člena. Členové (stejné jméno a stejná e-mailová adresa) se mohou do Věrnostního programu </w:t>
        <w:br w:type="textWrapping"/>
        <w:t xml:space="preserve">My Sisley Club přihlásit pouze jednou: více účtů je zakázáno. Stejnou e-mailovou adresu lze navíc spojit pouze s jedním účtem.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Věrnostní program My Sisley Club je vyhrazen pro jednotlivce a pro jejich soukromé, nikoliv profesní, použití.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Bez předchozího písemného souhlasu SISLEY nesmí Členové žádným způsobem postoupit nebo převést svá práva a/nebo povinnosti vyplývající z Věrnostního programu My Sisley Club na jinou osobu. Věrnostní body jsou spojené s osobou Člena, a proto jsou nepřenositelné </w:t>
        <w:br w:type="textWrapping"/>
        <w:t xml:space="preserve">a nepřevoditelné.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Na Členy se vztahují Všeobecné podmínky Věrnostního programu My Sisley Club, Všeobecné podmínky Webových stránek pro online prodeje, Zásady ochrany osobních údajů a Zásady používání cookies Webových stránek.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60" w:line="240" w:lineRule="auto"/>
        <w:jc w:val="both"/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  <w:rtl w:val="0"/>
        </w:rPr>
        <w:t xml:space="preserve">3.</w:t>
        <w:tab/>
        <w:t xml:space="preserve">VĚRNOSTNÍ BODY MY SISLEY CLUB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u w:val="single"/>
          <w:rtl w:val="0"/>
        </w:rPr>
        <w:t xml:space="preserve">3.1.</w:t>
        <w:tab/>
        <w:t xml:space="preserve">Získávání věrnostních bodů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Za každý nákup zboží (s výjimkou služeb kosmetických ošetření) provedený na Webových stránkách nebo v obchodech Maison Sisley </w:t>
        <w:br w:type="textWrapping"/>
        <w:t xml:space="preserve">se věrnostní body získávají takto: zaplacených 10 Kč = 1 věrnostní bod.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Získané věrnostní body jsou zaokrouhleny na nejbližší celé číslo.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Například: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100 Kč = 10 získaných věrnostních bodů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500 Kč = 50 získaných věrnostních bodů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1000 Kč = 100 získaných věrnostních bodů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1550 Kč = 155 získaných věrnostních bodů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Množství bodů získaných při nákupu zboží se počítá na základě celkové částky včetně všech daní avšak s vyloučením případných nákladů </w:t>
        <w:br w:type="textWrapping"/>
        <w:t xml:space="preserve">na dopravu.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Nákup dárkové karty na Webových stránkách je zahrnut do množství získaných bodů, ale jsou vyloučeny následující položky: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služby kosmetických ošetření Maison Sisley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dárkové karty pro služby kosmetických ošetření Maison Sisley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nákupy zaplacené dárkovou kartou.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Navíc, v případě sdílení komentáře k produktu na Webových stránkách se získává 25 věrnostních bodů, a to až do limitu 250 bodů, </w:t>
        <w:br w:type="textWrapping"/>
        <w:t xml:space="preserve">nebo 10 komentářů, po dobu 12 měsíců od zveřejnění prvního komentáře.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u w:val="single"/>
          <w:rtl w:val="0"/>
        </w:rPr>
        <w:br w:type="textWrapping"/>
        <w:t xml:space="preserve">3.2.</w:t>
        <w:tab/>
        <w:t xml:space="preserve">Používání věrnostních bodů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Získané věrnostní body lze použít až po uplynutí 30 kalendářních dnů po datu nákupu. Toto období odpovídá zákonné lhůtě pro odstoupení </w:t>
        <w:br w:type="textWrapping"/>
        <w:t xml:space="preserve">od smlouvy a lhůtě pro vrácení zakoupeného zboží. 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Během tohoto 30denního období se nové věrnostní body, které jste právě získali, objeví na Webových stránkách v části „Můj účet“ se slovy „Nevyřízené“.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V případě vrácení zakoupeného zboží nebudou věrnostní body odpovídající tomuto nákupu připsány na účet Člena s konečnou platností a tyto „Nevyřízené“ věrnostní body nebudou přičteny k celkovému počtu bodů dotčeného Člena. 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Věrnostní body jsou platné do uplynutí doby 12 měsíců od data nákupu. 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Například pokud Člen provede nákup 15. ledna, platnost věrnostních bodů získaných za tento nákup vyprší 14. ledna následujícího roku. 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Pokud má Člen věrnostní body s různým datem vypršení platnosti a chce své body použít, použijí se nejdříve body, jejichž platnost má vypršet nejdříve. 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222222"/>
          <w:sz w:val="18"/>
          <w:szCs w:val="18"/>
        </w:rPr>
      </w:pPr>
      <w:bookmarkStart w:colFirst="0" w:colLast="0" w:name="_heading=h.nz8v38mlef4b" w:id="0"/>
      <w:bookmarkEnd w:id="0"/>
      <w:r w:rsidDel="00000000" w:rsidR="00000000" w:rsidRPr="00000000">
        <w:rPr>
          <w:rFonts w:ascii="Arial Narrow" w:cs="Arial Narrow" w:eastAsia="Arial Narrow" w:hAnsi="Arial Narrow"/>
          <w:color w:val="222222"/>
          <w:sz w:val="18"/>
          <w:szCs w:val="18"/>
          <w:rtl w:val="0"/>
        </w:rPr>
        <w:t xml:space="preserve">V případě vrácení zakoupeného zboží, kdy byly použity věrnostní body při nákupu, budou použité věrnostní body připsány zpět na účet zákazníka a nadále je bude možné použít pouze po dobu 30 dnů bez ohledu na datum vypršení jejich původní platnosti.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Použité věrnostní body jsou rozděleny na všechno zboží objednávky poměrně podle ceny jednotlivých výrobků. V případě vrácení jednoho nebo více výrobků tedy budou věrnostní body připsány znovu poměrně k ceně vráceného zboží.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Jelikož bod není dělitelný, provede se rozdělení použitých bodů mezi produkty a podrobnosti tohoto rozdělení budou uvedeny na faktuře, </w:t>
        <w:br w:type="textWrapping"/>
        <w:t xml:space="preserve">která bude mít přednost v případě vrácení produktu.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Body, které nebyly všechny či částečně použity, nezakládají žádné právo, ani částečné, na vrácení peněz ani na výměnu ani na žádnou peněžitou úhradu v jakékoliv formě (včetně vrácení rozdílu v penězích).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u w:val="single"/>
          <w:rtl w:val="0"/>
        </w:rPr>
        <w:t xml:space="preserve">3.3. Hodnota věrnostních bodů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Získaný 1 bod = sleva 1 Kč, kterou lze využít při příštím nákupu na Webových stránkách nebo v obchodech Maison Sisley.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Členové mohou využít výhod svých věrnostních bodů (s výjimkou tzv. „nevyřízených“ věrnostních bodů) a odečíst tak své body z celkové částky objednávky, včetně všech daní, avšak s vyloučením případných nákladů na dopravu. 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Členové mohou používat své věrnostní body bez omezení minimální částkou za nákup nebo minimálním počtem získaných věrnostních bodů.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Členové tak mohou platit těmito body za celou objednávku nebo její část s výjimkou nákladů na dopravu.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Věrnostní body nelze použít na úhradu: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436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</w:t>
        <w:tab/>
        <w:t xml:space="preserve">Nákladů na dopravu. Vezměte prosím na vědomí, že pokud použití bodů sníží částku objednávky pod limit, který opravňuje </w:t>
        <w:br w:type="textWrapping"/>
        <w:t xml:space="preserve">k dopravě zdarma, je Člen povinen náklady na dopravu uhradit.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425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</w:t>
        <w:tab/>
        <w:t xml:space="preserve">Služby kosmetického ošetření v Maison Sisley.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425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</w:t>
        <w:tab/>
        <w:t xml:space="preserve">Nákup dárkové karty Sisley nebo dárkové karty pro kosmetické ošetření Maison Sisley.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u w:val="single"/>
          <w:rtl w:val="0"/>
        </w:rPr>
        <w:t xml:space="preserve">3.4.</w:t>
        <w:tab/>
        <w:t xml:space="preserve">Zjištění věrnostních bodů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Členové mohou zjistit zůstatek svých věrnostních bodů: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Přihlášením ke svému Účtu na Webových stránkách.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Na požádání v obchodech Maison Sisley.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Členové mohou také sledovat své body a jejich využití u příležitosti nákupů po přihlášení se ke svému Účtu a v části „Podrobnosti o vašich věrnostních bodech“.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V případě dotazů se Členové mohou též obrátit na oddělení zákaznických služeb, které je možné kontaktovat: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telefonicky na +420 230 233 222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prostřednictvím Webových stránek, části „Kontaktní formulář“ 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e-mailem na adrese: </w:t>
      </w:r>
      <w:hyperlink r:id="rId8">
        <w:r w:rsidDel="00000000" w:rsidR="00000000" w:rsidRPr="00000000">
          <w:rPr>
            <w:rFonts w:ascii="Arial Narrow" w:cs="Arial Narrow" w:eastAsia="Arial Narrow" w:hAnsi="Arial Narrow"/>
            <w:color w:val="1155cc"/>
            <w:sz w:val="18"/>
            <w:szCs w:val="18"/>
            <w:u w:val="single"/>
            <w:rtl w:val="0"/>
          </w:rPr>
          <w:t xml:space="preserve">zakaznicky.servis@sisley.fr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písemně poštou na adrese: SISLEY, Žerotínova 1133/32, 130 00 Praha 3, Česká republika.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both"/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  <w:rtl w:val="0"/>
        </w:rPr>
        <w:t xml:space="preserve">4.</w:t>
        <w:tab/>
        <w:t xml:space="preserve">STATUS V MY CLUB SISLEY 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u w:val="single"/>
          <w:rtl w:val="0"/>
        </w:rPr>
        <w:t xml:space="preserve">4.1.</w:t>
        <w:tab/>
        <w:t xml:space="preserve">Určení statusu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Věrnostní program My Sisley Club zahrnuje tři statusy: Orchidée, Gold a Platinum.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Tyto statusy závisí na počtu věrnostních bodů, které každý Člen získal: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● Orchidée: od prvního nákupu až do získání 1499 věrnostních bodů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● Gold: 1500 - 2999 získaných věrnostních bodů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● Platinum: více než 3000 získaných věrnostních bodů.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Status Člena se může v průběhu roku měnit v závislosti na uskutečněných nákupech, jak je popsáno výše. Poté se status přepočítává vždy </w:t>
        <w:br w:type="textWrapping"/>
        <w:t xml:space="preserve">k 1. lednu každého roku s ohledem na všechny nákupy provedené v průběhu předchozího roku.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Například: u stávajících Členů je stav k 1. lednu 2021 určen na základě nákupů uskutečněných v průběhu roku 2020.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Zvláštní případ: pro nové Členy, kteří se připojí k Věrnostnímu programu My Sisley Club během druhé poloviny roku N, bude jejich status </w:t>
        <w:br w:type="textWrapping"/>
        <w:t xml:space="preserve">k 1. lednu roku N + 2 určen podle všech nákupů uskutečněných v roce N a N + 1.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Například: pro nového Člena, který se připojil k Věrnostnímu programu My Sisley Club 30. srpna 2019, byl jeho status k 1. lednu 2020 určen </w:t>
        <w:br w:type="textWrapping"/>
        <w:t xml:space="preserve">na základě nákupů uskutečněných během roku 2019 a jeho status k 1. lednu 2021 je určen na základě všech provedených nákupů během let 2019 a 2020.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u w:val="single"/>
          <w:rtl w:val="0"/>
        </w:rPr>
        <w:t xml:space="preserve">4.2. Statusové výhody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Členové využívají různých výhod v závislosti na svém statusu: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Orchidée: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26" w:firstLine="0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● Osobní poradenství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7" w:hanging="141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● Narozeninový speciál: 20% sleva na zboží Sisley (platí po dobu 5 dnů, neplatí pro služby kosmetického ošetření a dárkové karty)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26" w:firstLine="0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● Exkluzivní pozvánka na mistrovské kurzy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Gold: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7" w:hanging="141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● Osobní poradenství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7" w:hanging="141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● Narozeninový speciál: 20% sleva na zboží Sisley (platí po dobu 5 dnů, neplatí pro služby kosmetického ošetření a dárkové karty)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7" w:hanging="141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● Exkluzivní pozvánka na mistrovské kurzy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7" w:hanging="141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● Speciální soukromé akce pro „Zlaté dny“ (2x ročně)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7" w:hanging="141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● VIP Beauty konzultace s odborníkem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Platinum: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7" w:hanging="141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● Osobní poradenství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7" w:hanging="141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● Narozeninový speciál: 20% sleva na zboží Sisley (platí po dobu 5 dnů, neplatí pro služby kosmetického ošetření a dárkové karty)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7" w:hanging="141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● Kosmetické ošetření obličeje Maison Sisley k vašim narozeninám zdarma (platí 3 měsíce)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7" w:hanging="141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● Exkluzivní pozvánka na mistrovské kurzy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7" w:hanging="141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● Speciální soukromé akce pro „Platinové dny“ (2x ročně)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7" w:hanging="141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● Přednostní informace o novém zboží a zvláštních nabídkách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7" w:hanging="141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● Speciální dárky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7" w:hanging="141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● VIP Beauty konzultace s odborníkem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Aby Členové mohli využít služeb kosmetického ošetření Maison Sisley nabízeného Členům Platinum, musí: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142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nejprve zadat datum svých narozenin v sekci „MŮJ ÚČET“.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142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získat status Platinum minimálně již v den předcházející jejich narozeninám.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Bezplatné kosmetické ošetření Maison Sisley je jednohodinové ošetření platné po dobu 3 měsíců od narozenin Člena se statusem Platinum.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Exkluzivní pozvánku obdrží Člen se statusem Platinum e-mailem v den svých narozenin. Termín si Člen se statusem Platinum musí sjednat kontaktováním jednoho z Maison Sisley, jak je uvedeno na pozvánce. Pozvánka musí být předložena při návštěvě Maison Sisley ve sjednaném termínu.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Člen se statusem Platinum nemůže obdržet více než jeden narozeninový poukaz na ošetření v Maison Sisley v daném roce. Pokud je datum narození na jeho účtu nesprávné, může být po Členu vyžadována kopie jeho průkazu totožnosti.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20% sleva na zboží k zákazníkovým narozeninám platí vždy po dobu 5 dnů.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both"/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  <w:rtl w:val="0"/>
        </w:rPr>
        <w:t xml:space="preserve">5. OSOBNÍ ÚDAJE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Při vytváření svého účtu musí Členové vyplnit následující povinné údaje: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Titulování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Příjmení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Jméno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Emailová adresa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Datum narození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Souhlas nebo odmítnutí dostávat sdělení Sisley.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Členové odpovídají za správnost údajů, které poskytují při zřizování svého účtu a připojení se k Věrnostnímu programu My Sisley Club. Členové odpovídají za udržování svých údajů v platnosti tak, že je aktualizují na Webových stránkách nebo v obchodech Maison Sisley.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Datum narození je povinné, aby bylo možné využít Narozeninových Nabídek, jinak je Člen nebude moci využít.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Pokud je datum narození na účtu Člena nesprávné, je možné je změnit pouze jednou.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SISLEY nenese žádnou odpovědnost, pokud z důvodu nesprávných nebo neaktuálních informací Člen neobdrží sdělení, pozvánky, nabídky nebo zboží zaslané Členovi v rámci Věrnostního programu My Sisley Club.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Shromážděné informace budou počítačově zpracovány za těmito účely: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2" w:hanging="142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</w:t>
        <w:tab/>
        <w:t xml:space="preserve">Správa Věrnostního programu My Sisley Club (právní základ: smlouva).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2" w:hanging="142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</w:t>
        <w:tab/>
        <w:t xml:space="preserve">Propagace a personalizace různých sdělení (digitální, e-mailové, papírové, sms) od společnosti SISLEY (právní základ: oprávněný zájem SISLEY).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2" w:hanging="142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</w:t>
        <w:tab/>
        <w:t xml:space="preserve">Vytváření prodejních statistik (právní základ: oprávněný zájem SISLEY).</w:t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Správcem těchto údajů je SISLEY. Údaje mohou být zaslány společnosti c.f.e.b. SISLEY a poskytovatelům služeb vybraných společností SISLEY pro provozování Věrnostního programu My Sisley Club a správu účtů zákazníků.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Údaje budou uchovávány po dobu nezbytnou pro společnost SISLEY, aby splnila své zákonné povinnosti, nebo po dobu nejdéle tří let </w:t>
        <w:br w:type="textWrapping"/>
        <w:t xml:space="preserve">od posledního nákupu / kontaktu.</w:t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Další informace o Zásadách ochrany osobních údajů společností SISLEY může Člen získat na následujícím odkazu: </w:t>
      </w:r>
      <w:hyperlink r:id="rId9">
        <w:r w:rsidDel="00000000" w:rsidR="00000000" w:rsidRPr="00000000">
          <w:rPr>
            <w:rFonts w:ascii="Arial Narrow" w:cs="Arial Narrow" w:eastAsia="Arial Narrow" w:hAnsi="Arial Narrow"/>
            <w:color w:val="1155cc"/>
            <w:sz w:val="18"/>
            <w:szCs w:val="18"/>
            <w:u w:val="single"/>
            <w:rtl w:val="0"/>
          </w:rPr>
          <w:t xml:space="preserve">ZDE.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both"/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  <w:rtl w:val="0"/>
        </w:rPr>
        <w:t xml:space="preserve">6. ZMĚNY A UKONČENÍ</w:t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SISLEY vynakládá své nejlepší úsilí na to, aby Věrnostní program My Sisley Club fungoval hladce, nicméně nemůže nést odpovědnost </w:t>
        <w:br w:type="textWrapping"/>
        <w:t xml:space="preserve">za jakékoli poruchy nebo chyby ve Věrnostním programu My Sisley Club.</w:t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SISLEY si vyhrazuje právo kdykoli v přiměřené lhůtě změnit Věrnostní program My Sisley Club a jeho podmínky.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Poslední platná verze podmínek Věrnostního programu My Sisley Club je k dispozici na Webových stránkách. SISLEY proto vyzývá Členy, </w:t>
        <w:br w:type="textWrapping"/>
        <w:t xml:space="preserve">aby Webové stránky pravidelně konzultovali.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SISLEY si vyhrazuje právo pozastavit nebo ukončit Věrnostní program My Sisley Club s tím, že o tom budou Členové předem v přiměřené lhůtě informováni. Pokud bude Věrnostní program My Sisley Club ukončen, ponechají si Členové po zbývající dobu platnosti své získané výhody.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Žádná změna, pozastavení nebo zrušení Věrnostního programu My Sisley Club nedává žádnému Členu právo na jakoukoli náhradu jakékoliv újmy.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SISLEY si vyhrazuje právo pozastavit nebo deaktivovat účet Člena, což má za následek zrušení získaných bodů, aniž by to Členovi dávalo právo požadovat náhradu jakékoliv újmy:</w:t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2" w:hanging="142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v případě jakéhokoli jednání, které by mohlo narušit normální fungování Věrnostního programu My Sisley Club, a to zejména v případě podvodu, pokusu o podvod nebo zneužití nebo pokusu o zneužití výhod nabízených v rámci Věrnostního programu My Sisley Club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2" w:hanging="142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a obecně, v případě jakéhokoliv nedodržení těchto podmínek.</w:t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  <w:rtl w:val="0"/>
        </w:rPr>
        <w:t xml:space="preserve">7. ROZHODNÉ PRÁVO A PŘÍSLUŠNÝ SOUD</w:t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Tyto podmínky se řídí českým právem. </w: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Členové mají právo na alternativní řešení sporů (alternative dispute resolution - ADR) vyplývajících z Věrnostního programu My Sisley Club. Orgánem obecně příslušným k řízení ADR souvisejícímu s Věrnostním programem My Sisley Club je Česká obchodní inspekce. Více informací o řízení o alternativním řešení sporů Členové naleznou na internetových stránkách </w:t>
      </w:r>
      <w:hyperlink r:id="rId10">
        <w:r w:rsidDel="00000000" w:rsidR="00000000" w:rsidRPr="00000000">
          <w:rPr>
            <w:rFonts w:ascii="Arial Narrow" w:cs="Arial Narrow" w:eastAsia="Arial Narrow" w:hAnsi="Arial Narrow"/>
            <w:color w:val="1155cc"/>
            <w:sz w:val="18"/>
            <w:szCs w:val="18"/>
            <w:u w:val="single"/>
            <w:rtl w:val="0"/>
          </w:rPr>
          <w:t xml:space="preserve">https://adr.coi.cz</w:t>
        </w:r>
      </w:hyperlink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. Další poskytovatelé alternativních řešení sporů mohou být jmenováni Ministerstvem průmyslu a obchodu; seznam těchto poskytovatelů lze nalézt na stránkách ministerstva </w:t>
      </w:r>
      <w:hyperlink r:id="rId11">
        <w:r w:rsidDel="00000000" w:rsidR="00000000" w:rsidRPr="00000000">
          <w:rPr>
            <w:rFonts w:ascii="Arial Narrow" w:cs="Arial Narrow" w:eastAsia="Arial Narrow" w:hAnsi="Arial Narrow"/>
            <w:color w:val="1155cc"/>
            <w:sz w:val="18"/>
            <w:szCs w:val="18"/>
            <w:u w:val="single"/>
            <w:rtl w:val="0"/>
          </w:rPr>
          <w:t xml:space="preserve">https://www.mpo.cz/cz/ochrana-spotrebitele/</w:t>
        </w:r>
      </w:hyperlink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. Členové mohou také využít portál ADR provozovaný Evropskou komisí na adrese: </w:t>
      </w:r>
      <w:hyperlink r:id="rId12">
        <w:r w:rsidDel="00000000" w:rsidR="00000000" w:rsidRPr="00000000">
          <w:rPr>
            <w:rFonts w:ascii="Arial Narrow" w:cs="Arial Narrow" w:eastAsia="Arial Narrow" w:hAnsi="Arial Narrow"/>
            <w:color w:val="1155cc"/>
            <w:sz w:val="18"/>
            <w:szCs w:val="18"/>
            <w:u w:val="single"/>
            <w:rtl w:val="0"/>
          </w:rPr>
          <w:t xml:space="preserve">https://ec.europa.eu/consumers/odr/.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Veškeré spory vyplývající z této smlouvy podléhají výlučné jurisdikci českých soudů, a to i v případě sporů ze záruk nebo v případě více žalovaných.</w:t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 w:val="1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 w:val="1"/>
    <w:unhideWhenUsed w:val="1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30399B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30399B"/>
    <w:rPr>
      <w:rFonts w:ascii="Tahoma" w:cs="Tahoma" w:hAnsi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30399B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30399B"/>
    <w:rPr>
      <w:b w:val="1"/>
      <w:bCs w:val="1"/>
      <w:sz w:val="20"/>
      <w:szCs w:val="20"/>
    </w:rPr>
  </w:style>
  <w:style w:type="character" w:styleId="Lienhypertexte">
    <w:name w:val="Hyperlink"/>
    <w:basedOn w:val="Policepardfaut"/>
    <w:uiPriority w:val="99"/>
    <w:unhideWhenUsed w:val="1"/>
    <w:rsid w:val="004419E6"/>
    <w:rPr>
      <w:color w:val="0000ff" w:themeColor="hyperlink"/>
      <w:u w:val="single"/>
    </w:rPr>
  </w:style>
  <w:style w:type="character" w:styleId="UnresolvedMention1" w:customStyle="1">
    <w:name w:val="Unresolved Mention1"/>
    <w:basedOn w:val="Policepardfaut"/>
    <w:uiPriority w:val="99"/>
    <w:semiHidden w:val="1"/>
    <w:unhideWhenUsed w:val="1"/>
    <w:rsid w:val="004419E6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4419E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 w:val="cs-CZ"/>
    </w:rPr>
  </w:style>
  <w:style w:type="paragraph" w:styleId="PrformatHTML">
    <w:name w:val="HTML Preformatted"/>
    <w:basedOn w:val="Normal"/>
    <w:link w:val="PrformatHTMLCar"/>
    <w:uiPriority w:val="99"/>
    <w:semiHidden w:val="1"/>
    <w:unhideWhenUsed w:val="1"/>
    <w:rsid w:val="001031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cs="Courier New" w:eastAsia="Times New Roman" w:hAnsi="Courier New"/>
      <w:sz w:val="20"/>
      <w:szCs w:val="20"/>
      <w:lang w:eastAsia="zh-TW"/>
    </w:rPr>
  </w:style>
  <w:style w:type="character" w:styleId="PrformatHTMLCar" w:customStyle="1">
    <w:name w:val="Préformaté HTML Car"/>
    <w:basedOn w:val="Policepardfaut"/>
    <w:link w:val="PrformatHTML"/>
    <w:uiPriority w:val="99"/>
    <w:semiHidden w:val="1"/>
    <w:rsid w:val="001031B1"/>
    <w:rPr>
      <w:rFonts w:ascii="Courier New" w:cs="Courier New" w:eastAsia="Times New Roman" w:hAnsi="Courier New"/>
      <w:sz w:val="20"/>
      <w:szCs w:val="20"/>
      <w:lang w:eastAsia="zh-TW"/>
    </w:rPr>
  </w:style>
  <w:style w:type="paragraph" w:styleId="Paragraphedeliste">
    <w:name w:val="List Paragraph"/>
    <w:basedOn w:val="Normal"/>
    <w:uiPriority w:val="34"/>
    <w:qFormat w:val="1"/>
    <w:rsid w:val="001031B1"/>
    <w:pPr>
      <w:ind w:left="720"/>
      <w:contextualSpacing w:val="1"/>
    </w:pPr>
  </w:style>
  <w:style w:type="paragraph" w:styleId="En-tte">
    <w:name w:val="header"/>
    <w:basedOn w:val="Normal"/>
    <w:link w:val="En-tteCar"/>
    <w:uiPriority w:val="99"/>
    <w:unhideWhenUsed w:val="1"/>
    <w:rsid w:val="00CA1143"/>
    <w:pPr>
      <w:tabs>
        <w:tab w:val="center" w:pos="4536"/>
        <w:tab w:val="right" w:pos="9072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CA1143"/>
  </w:style>
  <w:style w:type="paragraph" w:styleId="Pieddepage">
    <w:name w:val="footer"/>
    <w:basedOn w:val="Normal"/>
    <w:link w:val="PieddepageCar"/>
    <w:uiPriority w:val="99"/>
    <w:unhideWhenUsed w:val="1"/>
    <w:rsid w:val="00CA1143"/>
    <w:pPr>
      <w:tabs>
        <w:tab w:val="center" w:pos="4536"/>
        <w:tab w:val="right" w:pos="9072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CA1143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mpo.cz/cz/ochrana-spotrebitele/" TargetMode="External"/><Relationship Id="rId10" Type="http://schemas.openxmlformats.org/officeDocument/2006/relationships/hyperlink" Target="https://adr.coi.cz" TargetMode="External"/><Relationship Id="rId13" Type="http://schemas.openxmlformats.org/officeDocument/2006/relationships/header" Target="header2.xml"/><Relationship Id="rId12" Type="http://schemas.openxmlformats.org/officeDocument/2006/relationships/hyperlink" Target="https://ec.europa.eu/consumers/odr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isley-paris.com/on/demandware.static/-/Library-Sites-Sisley/default/legal/CZ_SISLEY_Personal_Data_Protection_Policy.docx" TargetMode="External"/><Relationship Id="rId15" Type="http://schemas.openxmlformats.org/officeDocument/2006/relationships/header" Target="head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hyperlink" Target="http://www.sisley-paris.cz" TargetMode="External"/><Relationship Id="rId8" Type="http://schemas.openxmlformats.org/officeDocument/2006/relationships/hyperlink" Target="mailto:zakaznicky.servis@sisley.f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th2qnLzwo+wMuSkbDlc14hLfA==">CgMxLjAyDmgubno4djM4bWxlZjRiOAByITFLREtEX0FSa0VmZGZTMktWbmFHVVc2UzMxZ3JLaWgwTQ==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2022-01-25T07:13:00Z</dcterms:created>
</cp:coreProperties>
</file>